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47" w:rsidRDefault="00063447" w:rsidP="00BB0B4B">
      <w:pPr>
        <w:jc w:val="center"/>
        <w:rPr>
          <w:rFonts w:asciiTheme="minorHAnsi" w:hAnsiTheme="minorHAnsi" w:cstheme="minorHAnsi"/>
          <w:lang w:val="es-ES"/>
        </w:rPr>
      </w:pPr>
    </w:p>
    <w:p w:rsidR="00B77CEC" w:rsidRPr="005E3AF2" w:rsidRDefault="00BB0B4B" w:rsidP="00B77CE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5E3AF2">
        <w:rPr>
          <w:rFonts w:asciiTheme="minorHAnsi" w:hAnsiTheme="minorHAnsi" w:cstheme="minorHAnsi"/>
          <w:b/>
          <w:sz w:val="28"/>
          <w:szCs w:val="28"/>
          <w:lang w:val="es-ES"/>
        </w:rPr>
        <w:t xml:space="preserve">PLAN DE TRABAJO / HOJA DE AUTOEVALUACIÓN </w:t>
      </w:r>
    </w:p>
    <w:p w:rsidR="00BB0B4B" w:rsidRPr="005E3AF2" w:rsidRDefault="00BB0B4B" w:rsidP="00BB0B4B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5E3AF2">
        <w:rPr>
          <w:rFonts w:asciiTheme="minorHAnsi" w:hAnsiTheme="minorHAnsi" w:cstheme="minorHAnsi"/>
          <w:b/>
          <w:sz w:val="28"/>
          <w:szCs w:val="28"/>
          <w:lang w:val="es-ES"/>
        </w:rPr>
        <w:t>PARA SALIDAS DE CAMPO EN ALTA MONTAÑA</w:t>
      </w:r>
    </w:p>
    <w:tbl>
      <w:tblPr>
        <w:tblpPr w:leftFromText="141" w:rightFromText="141" w:vertAnchor="page" w:horzAnchor="margin" w:tblpY="4823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620"/>
      </w:tblGrid>
      <w:tr w:rsidR="00DA368C" w:rsidRPr="00C97D6A" w:rsidTr="00063447">
        <w:trPr>
          <w:trHeight w:val="480"/>
        </w:trPr>
        <w:tc>
          <w:tcPr>
            <w:tcW w:w="10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8C" w:rsidRPr="00C97D6A" w:rsidRDefault="00DA368C" w:rsidP="0006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Información de la salida</w:t>
            </w: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Lugar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Proyecto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Responsable del </w:t>
            </w:r>
            <w:r w:rsidR="00DA368C"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proyecto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Jefe de trabajo de campo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Subjefe de trabajo de campo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Persona encargada de seguridad/recurso preventivo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063447">
        <w:trPr>
          <w:trHeight w:val="14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Aprobación para emprender la salida</w:t>
            </w:r>
            <w:r w:rsidR="00DA36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68C" w:rsidRDefault="00DA368C" w:rsidP="00063447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C97D6A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  <w:r w:rsidR="005E3AF2" w:rsidRPr="00DA368C">
              <w:rPr>
                <w:rFonts w:asciiTheme="minorHAnsi" w:hAnsiTheme="minorHAnsi"/>
                <w:i/>
                <w:sz w:val="16"/>
                <w:szCs w:val="16"/>
              </w:rPr>
              <w:t>(a completar por la dirección</w:t>
            </w:r>
            <w:r w:rsidR="008D0141">
              <w:rPr>
                <w:rFonts w:asciiTheme="minorHAnsi" w:hAnsiTheme="minorHAnsi"/>
                <w:i/>
                <w:sz w:val="16"/>
                <w:szCs w:val="16"/>
              </w:rPr>
              <w:t xml:space="preserve"> del </w:t>
            </w:r>
            <w:r w:rsidR="005E3AF2">
              <w:rPr>
                <w:rFonts w:asciiTheme="minorHAnsi" w:hAnsiTheme="minorHAnsi"/>
                <w:i/>
                <w:sz w:val="16"/>
                <w:szCs w:val="16"/>
              </w:rPr>
              <w:t>CEAB</w:t>
            </w:r>
            <w:r w:rsidRPr="00DA368C">
              <w:rPr>
                <w:rFonts w:asciiTheme="minorHAnsi" w:hAnsiTheme="minorHAnsi"/>
                <w:i/>
                <w:sz w:val="16"/>
                <w:szCs w:val="16"/>
              </w:rPr>
              <w:t xml:space="preserve"> o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persona </w:t>
            </w:r>
            <w:r w:rsidRPr="00DA368C">
              <w:rPr>
                <w:rFonts w:asciiTheme="minorHAnsi" w:hAnsiTheme="minorHAnsi"/>
                <w:i/>
                <w:sz w:val="16"/>
                <w:szCs w:val="16"/>
              </w:rPr>
              <w:t>en quien delegue)</w:t>
            </w:r>
          </w:p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DA368C">
              <w:rPr>
                <w:rFonts w:asciiTheme="minorHAnsi" w:hAnsiTheme="minorHAnsi"/>
                <w:sz w:val="16"/>
                <w:szCs w:val="16"/>
                <w:lang w:val="es-ES"/>
              </w:rPr>
              <w:t xml:space="preserve">Doy mi consentimiento para que </w:t>
            </w:r>
            <w:r w:rsidR="005E3AF2" w:rsidRPr="00DA368C">
              <w:rPr>
                <w:rFonts w:asciiTheme="minorHAnsi" w:hAnsiTheme="minorHAnsi"/>
                <w:sz w:val="16"/>
                <w:szCs w:val="16"/>
                <w:lang w:val="es-ES"/>
              </w:rPr>
              <w:t>este trabajo de campo se ejecute según las especificaciones del plan.</w:t>
            </w: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Propósito de la salida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110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Descripción y dificultad técnica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8C" w:rsidRPr="005814C6" w:rsidRDefault="00DA368C" w:rsidP="0058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Fecha y hora de salida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Fecha y hora estimada de regreso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55032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032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Base del trabajo de campo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032" w:rsidRPr="00C97D6A" w:rsidRDefault="0075503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Método de notificación del retorno</w:t>
            </w:r>
            <w:r w:rsidR="00755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 a la base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Transporte utilizado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¿Es un área protegida?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Permisos de acceso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063447" w:rsidRPr="00C97D6A" w:rsidTr="00A633EC">
        <w:trPr>
          <w:trHeight w:val="85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3447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63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lastRenderedPageBreak/>
              <w:t>Personal en el campo (con firmas de acepto)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47" w:rsidRPr="00C97D6A" w:rsidRDefault="00063447" w:rsidP="0058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851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8C" w:rsidRPr="00C97D6A" w:rsidRDefault="00DA368C" w:rsidP="0058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851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8C" w:rsidRPr="00C97D6A" w:rsidRDefault="00DA368C" w:rsidP="0058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851"/>
        </w:trPr>
        <w:tc>
          <w:tcPr>
            <w:tcW w:w="5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8C" w:rsidRPr="00C97D6A" w:rsidRDefault="00DA368C" w:rsidP="0058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85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68C" w:rsidRPr="00C97D6A" w:rsidRDefault="00DA368C" w:rsidP="0058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Capacitación requerida</w:t>
            </w:r>
            <w:r w:rsidR="00DA36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Permiso de conducción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Conducción todoterreno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Primeros </w:t>
            </w:r>
            <w:r w:rsidR="00DA368C"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auxilios - RCP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Uso </w:t>
            </w:r>
            <w:r w:rsidR="00DA368C"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DVA y autorrescate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Personal en la base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Parte meteorológico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Nivel riesgo aludes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A633EC">
        <w:trPr>
          <w:trHeight w:val="14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Otras observaciones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B77CEC">
        <w:trPr>
          <w:trHeight w:val="26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06344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8C" w:rsidRPr="00C97D6A" w:rsidRDefault="005E3AF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Observaciones al final de la salida: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:rsidTr="005E3AF2">
        <w:trPr>
          <w:trHeight w:val="4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:rsidR="005E3AF2" w:rsidRDefault="005E3AF2">
      <w:pPr>
        <w:rPr>
          <w:lang w:val="es-ES"/>
        </w:rPr>
      </w:pPr>
    </w:p>
    <w:tbl>
      <w:tblPr>
        <w:tblpPr w:leftFromText="141" w:rightFromText="141" w:vertAnchor="page" w:horzAnchor="margin" w:tblpXSpec="center" w:tblpY="1053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4265"/>
        <w:gridCol w:w="2034"/>
        <w:gridCol w:w="1065"/>
        <w:gridCol w:w="2489"/>
      </w:tblGrid>
      <w:tr w:rsidR="00B92161" w:rsidRPr="00B92161" w:rsidTr="006F647E">
        <w:tc>
          <w:tcPr>
            <w:tcW w:w="9853" w:type="dxa"/>
            <w:gridSpan w:val="4"/>
            <w:tcBorders>
              <w:top w:val="nil"/>
              <w:left w:val="nil"/>
              <w:bottom w:val="single" w:sz="4" w:space="0" w:color="666699"/>
              <w:right w:val="nil"/>
            </w:tcBorders>
            <w:shd w:val="clear" w:color="auto" w:fill="auto"/>
            <w:vAlign w:val="center"/>
          </w:tcPr>
          <w:p w:rsidR="00B92161" w:rsidRDefault="00B92161" w:rsidP="006F647E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lastRenderedPageBreak/>
              <w:br w:type="page"/>
            </w:r>
          </w:p>
          <w:p w:rsidR="005E3AF2" w:rsidRDefault="005E3AF2" w:rsidP="006F647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</w:p>
          <w:p w:rsidR="005E3AF2" w:rsidRDefault="005E3AF2" w:rsidP="006F647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</w:p>
          <w:p w:rsidR="005E3AF2" w:rsidRPr="005E3AF2" w:rsidRDefault="005E3AF2" w:rsidP="005E3AF2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</w:pPr>
            <w:r w:rsidRPr="005E3AF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  <w:t>Lista de equipo de seguridad</w:t>
            </w:r>
          </w:p>
          <w:p w:rsidR="005E3AF2" w:rsidRPr="00B92161" w:rsidRDefault="005E3AF2" w:rsidP="006F647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t>(completar para el equipo de seguridad utilizado, asegurando que está correctamente mantenido y la formación pertinente se ha recibido)</w:t>
            </w:r>
          </w:p>
        </w:tc>
      </w:tr>
      <w:tr w:rsidR="00B92161" w:rsidRPr="00B92161" w:rsidTr="006F647E">
        <w:trPr>
          <w:trHeight w:val="436"/>
        </w:trPr>
        <w:tc>
          <w:tcPr>
            <w:tcW w:w="4265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:rsidR="00B92161" w:rsidRPr="00B92161" w:rsidRDefault="00B92161" w:rsidP="006F647E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Equipamiento</w:t>
            </w:r>
          </w:p>
        </w:tc>
        <w:tc>
          <w:tcPr>
            <w:tcW w:w="2034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:rsidR="00B92161" w:rsidRPr="00B92161" w:rsidRDefault="00B92161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Verificado/Mantenido</w:t>
            </w:r>
          </w:p>
        </w:tc>
        <w:tc>
          <w:tcPr>
            <w:tcW w:w="1065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:rsidR="00B92161" w:rsidRPr="00B92161" w:rsidRDefault="00B92161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Cantidad</w:t>
            </w:r>
          </w:p>
        </w:tc>
        <w:tc>
          <w:tcPr>
            <w:tcW w:w="2489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:rsidR="00B92161" w:rsidRPr="00B92161" w:rsidRDefault="006F647E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Nº</w:t>
            </w:r>
            <w:r w:rsidR="00B92161"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 xml:space="preserve"> Serie </w:t>
            </w:r>
            <w:r w:rsidR="00B92161"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(si procede)</w:t>
            </w:r>
          </w:p>
        </w:tc>
      </w:tr>
      <w:tr w:rsidR="00B92161" w:rsidRPr="00B92161" w:rsidTr="006F647E">
        <w:trPr>
          <w:trHeight w:val="570"/>
        </w:trPr>
        <w:tc>
          <w:tcPr>
            <w:tcW w:w="9853" w:type="dxa"/>
            <w:gridSpan w:val="4"/>
            <w:shd w:val="clear" w:color="auto" w:fill="FFFFFF"/>
            <w:vAlign w:val="center"/>
          </w:tcPr>
          <w:p w:rsidR="00B92161" w:rsidRPr="00B92161" w:rsidRDefault="00B92161" w:rsidP="006F64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21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Material colectivo de seguridad</w:t>
            </w:r>
          </w:p>
        </w:tc>
      </w:tr>
      <w:tr w:rsidR="00B92161" w:rsidRPr="00B92161" w:rsidTr="00ED70B1">
        <w:tc>
          <w:tcPr>
            <w:tcW w:w="4265" w:type="dxa"/>
            <w:shd w:val="clear" w:color="auto" w:fill="FFFFFF"/>
            <w:vAlign w:val="center"/>
          </w:tcPr>
          <w:p w:rsidR="00B92161" w:rsidRPr="00B92161" w:rsidRDefault="00B92161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Móviles con los números de la base y bomberos en memoria</w:t>
            </w:r>
            <w:r w:rsidR="001F6646">
              <w:rPr>
                <w:rFonts w:ascii="Calibri" w:hAnsi="Calibri" w:cs="Calibri"/>
                <w:color w:val="000000"/>
                <w:sz w:val="20"/>
                <w:szCs w:val="20"/>
              </w:rPr>
              <w:t>, y aplicación GPS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B92161" w:rsidRPr="00E91F04" w:rsidRDefault="00B92161" w:rsidP="00ED70B1">
            <w:pPr>
              <w:spacing w:after="0"/>
              <w:rPr>
                <w:iCs/>
                <w:sz w:val="28"/>
                <w:szCs w:val="28"/>
                <w:lang w:val="es-ES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92161" w:rsidRPr="00E91F04" w:rsidRDefault="00B92161" w:rsidP="00ED70B1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  <w:lang w:val="es-ES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B92161" w:rsidRPr="00E91F04" w:rsidRDefault="00B92161" w:rsidP="00ED70B1">
            <w:pPr>
              <w:rPr>
                <w:iCs/>
                <w:lang w:val="es-ES"/>
              </w:rPr>
            </w:pPr>
          </w:p>
        </w:tc>
      </w:tr>
      <w:tr w:rsidR="00B92161" w:rsidRPr="00B92161" w:rsidTr="00ED70B1">
        <w:tc>
          <w:tcPr>
            <w:tcW w:w="4265" w:type="dxa"/>
            <w:shd w:val="clear" w:color="auto" w:fill="FFFFFF"/>
            <w:vAlign w:val="center"/>
          </w:tcPr>
          <w:p w:rsidR="00B92161" w:rsidRPr="00B92161" w:rsidRDefault="00B92161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Sistema de comunicación satélite dotado de GPS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B92161" w:rsidRPr="00A633EC" w:rsidRDefault="00B92161" w:rsidP="00ED70B1">
            <w:pPr>
              <w:rPr>
                <w:iCs/>
                <w:lang w:val="es-ES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92161" w:rsidRPr="00A633EC" w:rsidRDefault="00B92161" w:rsidP="00ED70B1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  <w:lang w:val="es-ES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B92161" w:rsidRPr="00A633EC" w:rsidRDefault="00B92161" w:rsidP="00ED70B1">
            <w:pPr>
              <w:rPr>
                <w:iCs/>
                <w:lang w:val="es-ES"/>
              </w:rPr>
            </w:pPr>
          </w:p>
        </w:tc>
      </w:tr>
      <w:tr w:rsidR="00B92161" w:rsidRPr="00B92161" w:rsidTr="00ED70B1">
        <w:tc>
          <w:tcPr>
            <w:tcW w:w="4265" w:type="dxa"/>
            <w:shd w:val="clear" w:color="auto" w:fill="FFFFFF"/>
            <w:vAlign w:val="center"/>
          </w:tcPr>
          <w:p w:rsidR="00B92161" w:rsidRPr="00B92161" w:rsidRDefault="00B92161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Walkie-talkie con frecuencias de emergencia en memoria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B92161" w:rsidRPr="00E91F04" w:rsidRDefault="00B92161" w:rsidP="00ED70B1">
            <w:pPr>
              <w:spacing w:after="0"/>
              <w:rPr>
                <w:iCs/>
                <w:sz w:val="28"/>
                <w:szCs w:val="28"/>
                <w:lang w:val="es-ES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92161" w:rsidRPr="00E91F04" w:rsidRDefault="00B92161" w:rsidP="00ED70B1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  <w:lang w:val="es-ES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B92161" w:rsidRPr="00E91F04" w:rsidRDefault="00B92161" w:rsidP="00ED70B1">
            <w:pPr>
              <w:rPr>
                <w:iCs/>
                <w:lang w:val="es-ES"/>
              </w:rPr>
            </w:pPr>
          </w:p>
        </w:tc>
      </w:tr>
      <w:tr w:rsidR="00B92161" w:rsidRPr="00B92161" w:rsidTr="00ED70B1">
        <w:tc>
          <w:tcPr>
            <w:tcW w:w="4265" w:type="dxa"/>
            <w:shd w:val="clear" w:color="auto" w:fill="FFFFFF"/>
            <w:vAlign w:val="center"/>
          </w:tcPr>
          <w:p w:rsidR="00B92161" w:rsidRPr="00B92161" w:rsidRDefault="00B92161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Estado operativo de los vehículos utilizados y nivel de combustible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B92161" w:rsidRPr="00E91F04" w:rsidRDefault="00B92161" w:rsidP="00ED70B1">
            <w:pPr>
              <w:spacing w:after="0"/>
              <w:rPr>
                <w:iCs/>
                <w:sz w:val="28"/>
                <w:szCs w:val="28"/>
                <w:lang w:val="es-ES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92161" w:rsidRPr="00E91F04" w:rsidRDefault="00B92161" w:rsidP="00ED70B1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  <w:lang w:val="es-ES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B92161" w:rsidRPr="00E91F04" w:rsidRDefault="00B92161" w:rsidP="00ED70B1">
            <w:pPr>
              <w:rPr>
                <w:iCs/>
                <w:lang w:val="es-ES"/>
              </w:rPr>
            </w:pPr>
          </w:p>
        </w:tc>
      </w:tr>
      <w:tr w:rsidR="00B92161" w:rsidRPr="00B92161" w:rsidTr="00ED70B1">
        <w:tc>
          <w:tcPr>
            <w:tcW w:w="4265" w:type="dxa"/>
            <w:shd w:val="clear" w:color="auto" w:fill="FFFFFF"/>
            <w:vAlign w:val="center"/>
          </w:tcPr>
          <w:p w:rsidR="00B92161" w:rsidRPr="00B92161" w:rsidRDefault="00B92161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Botiquín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B92161" w:rsidRPr="00ED70B1" w:rsidRDefault="00B92161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92161" w:rsidRPr="00ED70B1" w:rsidRDefault="00B92161" w:rsidP="00ED70B1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B92161" w:rsidRPr="00B92161" w:rsidRDefault="00B92161" w:rsidP="00ED70B1">
            <w:pPr>
              <w:rPr>
                <w:iCs/>
                <w:lang w:val="en-NZ"/>
              </w:rPr>
            </w:pPr>
          </w:p>
        </w:tc>
      </w:tr>
      <w:tr w:rsidR="00B92161" w:rsidRPr="00B92161" w:rsidTr="00ED70B1">
        <w:tc>
          <w:tcPr>
            <w:tcW w:w="4265" w:type="dxa"/>
            <w:shd w:val="clear" w:color="auto" w:fill="FFFFFF"/>
            <w:vAlign w:val="center"/>
          </w:tcPr>
          <w:p w:rsidR="00B92161" w:rsidRPr="00B92161" w:rsidRDefault="005E3AF2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Gps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B92161" w:rsidRPr="00ED70B1" w:rsidRDefault="00B92161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B92161" w:rsidRPr="00ED70B1" w:rsidRDefault="00B92161" w:rsidP="00ED70B1">
            <w:pPr>
              <w:spacing w:after="0"/>
              <w:jc w:val="center"/>
              <w:rPr>
                <w:rFonts w:ascii="Calibri" w:hAnsi="Calibri" w:cs="Calibr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B92161" w:rsidRPr="00B92161" w:rsidRDefault="00B92161" w:rsidP="00ED70B1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rPr>
          <w:trHeight w:val="510"/>
        </w:trPr>
        <w:tc>
          <w:tcPr>
            <w:tcW w:w="9853" w:type="dxa"/>
            <w:gridSpan w:val="4"/>
            <w:shd w:val="clear" w:color="auto" w:fill="FFFFFF"/>
            <w:vAlign w:val="center"/>
          </w:tcPr>
          <w:p w:rsidR="006F647E" w:rsidRPr="00B92161" w:rsidRDefault="006F647E" w:rsidP="00EA6623">
            <w:pPr>
              <w:spacing w:after="0" w:line="240" w:lineRule="auto"/>
              <w:rPr>
                <w:iCs/>
                <w:lang w:val="en-NZ"/>
              </w:rPr>
            </w:pPr>
          </w:p>
        </w:tc>
      </w:tr>
      <w:tr w:rsidR="001F6646" w:rsidRPr="00B92161" w:rsidTr="00EA6623">
        <w:tc>
          <w:tcPr>
            <w:tcW w:w="4265" w:type="dxa"/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Crampones y piolet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1F6646" w:rsidRPr="00B92161" w:rsidTr="00EA6623">
        <w:tc>
          <w:tcPr>
            <w:tcW w:w="4265" w:type="dxa"/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Cuchillas esquís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1F6646" w:rsidRPr="00B92161" w:rsidTr="00EA6623">
        <w:tc>
          <w:tcPr>
            <w:tcW w:w="4265" w:type="dxa"/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Casco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1F6646" w:rsidRPr="00B92161" w:rsidTr="00EA6623">
        <w:tc>
          <w:tcPr>
            <w:tcW w:w="4265" w:type="dxa"/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ARVA, pala y sonda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1F6646" w:rsidRPr="00B92161" w:rsidTr="00EA6623">
        <w:tc>
          <w:tcPr>
            <w:tcW w:w="4265" w:type="dxa"/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Gafas de sol UV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1F6646" w:rsidRPr="00B92161" w:rsidTr="00EA6623">
        <w:tc>
          <w:tcPr>
            <w:tcW w:w="4265" w:type="dxa"/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Gafas de ventisca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1F6646" w:rsidRPr="00B92161" w:rsidTr="00EA6623">
        <w:tc>
          <w:tcPr>
            <w:tcW w:w="4265" w:type="dxa"/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Chaleco salvavidas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cortacabos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1F6646" w:rsidRPr="00B92161" w:rsidTr="00EA6623">
        <w:tc>
          <w:tcPr>
            <w:tcW w:w="4265" w:type="dxa"/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Aislante para tormentas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1F6646" w:rsidRPr="00B92161" w:rsidTr="00EA6623">
        <w:tc>
          <w:tcPr>
            <w:tcW w:w="4265" w:type="dxa"/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Silbato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1F6646" w:rsidRPr="00B92161" w:rsidTr="005E3AF2">
        <w:tc>
          <w:tcPr>
            <w:tcW w:w="4265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Linterna</w:t>
            </w:r>
          </w:p>
        </w:tc>
        <w:tc>
          <w:tcPr>
            <w:tcW w:w="2034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1F6646" w:rsidRPr="00ED70B1" w:rsidRDefault="001F6646" w:rsidP="00ED70B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</w:p>
        </w:tc>
        <w:tc>
          <w:tcPr>
            <w:tcW w:w="2489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1F6646" w:rsidRPr="00B92161" w:rsidRDefault="001F6646" w:rsidP="00EA6623">
            <w:pPr>
              <w:rPr>
                <w:iCs/>
                <w:lang w:val="en-NZ"/>
              </w:rPr>
            </w:pPr>
          </w:p>
        </w:tc>
      </w:tr>
      <w:tr w:rsidR="005E3AF2" w:rsidRPr="00B92161" w:rsidTr="005E3AF2">
        <w:tc>
          <w:tcPr>
            <w:tcW w:w="9853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5E3AF2" w:rsidRPr="00B92161" w:rsidRDefault="005E3AF2" w:rsidP="00EA6623">
            <w:pPr>
              <w:rPr>
                <w:iCs/>
                <w:lang w:val="en-NZ"/>
              </w:rPr>
            </w:pPr>
          </w:p>
        </w:tc>
      </w:tr>
      <w:tr w:rsidR="005E3AF2" w:rsidRPr="00B92161" w:rsidTr="005E3AF2">
        <w:tc>
          <w:tcPr>
            <w:tcW w:w="9853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5E3AF2" w:rsidRPr="00B92161" w:rsidRDefault="005E3AF2" w:rsidP="00EA6623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c>
          <w:tcPr>
            <w:tcW w:w="4265" w:type="dxa"/>
            <w:shd w:val="clear" w:color="auto" w:fill="FFFFFF"/>
            <w:vAlign w:val="center"/>
          </w:tcPr>
          <w:p w:rsidR="006F647E" w:rsidRPr="002E7405" w:rsidRDefault="005E3AF2" w:rsidP="006F64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Contenido del botiquín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F647E" w:rsidRPr="00ED70B1" w:rsidRDefault="006F647E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c>
          <w:tcPr>
            <w:tcW w:w="4265" w:type="dxa"/>
            <w:shd w:val="clear" w:color="auto" w:fill="FFFFFF"/>
            <w:vAlign w:val="center"/>
          </w:tcPr>
          <w:p w:rsidR="006F647E" w:rsidRPr="002E7405" w:rsidRDefault="005E3AF2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Venda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F647E" w:rsidRPr="00ED70B1" w:rsidRDefault="006F647E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c>
          <w:tcPr>
            <w:tcW w:w="4265" w:type="dxa"/>
            <w:shd w:val="clear" w:color="auto" w:fill="FFFFFF"/>
            <w:vAlign w:val="center"/>
          </w:tcPr>
          <w:p w:rsidR="006F647E" w:rsidRPr="002E7405" w:rsidRDefault="005E3AF2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Venda </w:t>
            </w:r>
            <w:r w:rsidR="006F647E"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elástica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F647E" w:rsidRPr="00ED70B1" w:rsidRDefault="006F647E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c>
          <w:tcPr>
            <w:tcW w:w="4265" w:type="dxa"/>
            <w:shd w:val="clear" w:color="auto" w:fill="FFFFFF"/>
            <w:vAlign w:val="center"/>
          </w:tcPr>
          <w:p w:rsidR="006F647E" w:rsidRPr="002E7405" w:rsidRDefault="005E3AF2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Esparadrapo ancho de tela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F647E" w:rsidRPr="00ED70B1" w:rsidRDefault="006F647E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c>
          <w:tcPr>
            <w:tcW w:w="4265" w:type="dxa"/>
            <w:shd w:val="clear" w:color="auto" w:fill="FFFFFF"/>
            <w:vAlign w:val="center"/>
          </w:tcPr>
          <w:p w:rsidR="006F647E" w:rsidRPr="002E7405" w:rsidRDefault="005E3AF2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Apósitos gasa estéril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F647E" w:rsidRPr="00ED70B1" w:rsidRDefault="006F647E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c>
          <w:tcPr>
            <w:tcW w:w="4265" w:type="dxa"/>
            <w:shd w:val="clear" w:color="auto" w:fill="FFFFFF"/>
            <w:vAlign w:val="center"/>
          </w:tcPr>
          <w:p w:rsidR="006F647E" w:rsidRPr="002E7405" w:rsidRDefault="005E3AF2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Compresa para detener hemorragia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F647E" w:rsidRPr="00ED70B1" w:rsidRDefault="006F647E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c>
          <w:tcPr>
            <w:tcW w:w="4265" w:type="dxa"/>
            <w:shd w:val="clear" w:color="auto" w:fill="FFFFFF"/>
            <w:vAlign w:val="center"/>
          </w:tcPr>
          <w:p w:rsidR="006F647E" w:rsidRPr="002E7405" w:rsidRDefault="005E3AF2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Puntos de sutura adhesivos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6F647E" w:rsidRPr="00ED70B1" w:rsidRDefault="006F647E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c>
          <w:tcPr>
            <w:tcW w:w="4265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6F647E" w:rsidRPr="002E7405" w:rsidRDefault="005E3AF2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Guantes estériles</w:t>
            </w:r>
          </w:p>
        </w:tc>
        <w:tc>
          <w:tcPr>
            <w:tcW w:w="2034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6F647E" w:rsidRPr="00ED70B1" w:rsidRDefault="006F647E" w:rsidP="00ED70B1">
            <w:pPr>
              <w:spacing w:after="0"/>
              <w:rPr>
                <w:iCs/>
                <w:sz w:val="28"/>
                <w:szCs w:val="28"/>
                <w:lang w:val="en-NZ"/>
              </w:rPr>
            </w:pPr>
          </w:p>
        </w:tc>
        <w:tc>
          <w:tcPr>
            <w:tcW w:w="1065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6F647E" w:rsidRPr="00B92161" w:rsidRDefault="006F647E" w:rsidP="00EA6623">
            <w:pPr>
              <w:rPr>
                <w:iCs/>
                <w:lang w:val="en-NZ"/>
              </w:rPr>
            </w:pPr>
          </w:p>
        </w:tc>
      </w:tr>
      <w:tr w:rsidR="006F647E" w:rsidRPr="00B92161" w:rsidTr="00EA6623">
        <w:trPr>
          <w:trHeight w:val="565"/>
        </w:trPr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6F647E" w:rsidRPr="00B92161" w:rsidRDefault="006F647E" w:rsidP="006F647E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Equipamiento</w:t>
            </w: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:rsidR="006F647E" w:rsidRPr="00B92161" w:rsidRDefault="006F647E" w:rsidP="00EA6623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Verificado/Mantenido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6F647E" w:rsidRPr="00B92161" w:rsidRDefault="006F647E" w:rsidP="00EA6623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Cantidad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6F647E" w:rsidRPr="00B92161" w:rsidRDefault="006F647E" w:rsidP="00EA6623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Nº</w:t>
            </w:r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 xml:space="preserve"> Serie </w:t>
            </w:r>
            <w:r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(si procede)</w:t>
            </w: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2E7405" w:rsidRDefault="005E3AF2" w:rsidP="00ED70B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Tijeras pequeñas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2E7405" w:rsidRDefault="005E3AF2" w:rsidP="00ED70B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Pinzas 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2E7405" w:rsidRDefault="005E3AF2" w:rsidP="00ED70B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Betadine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2E7405" w:rsidRDefault="005E3AF2" w:rsidP="00ED70B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Suero fisiológico en monodosis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2E7405" w:rsidRDefault="005E3AF2" w:rsidP="00ED70B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Crema antihistamínica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2E7405" w:rsidRDefault="005E3AF2" w:rsidP="005E3AF2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lgésico (paracetamol, ibuprofeno)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2E7405" w:rsidRDefault="005E3AF2" w:rsidP="00ED70B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Metilprednisolona (comprimidos)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2E7405" w:rsidRDefault="005E3AF2" w:rsidP="00ED70B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Epinefrina (autoinyector) 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5E3AF2" w:rsidRPr="002E7405" w:rsidRDefault="005E3AF2" w:rsidP="00ED70B1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Manta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tèrmica</w:t>
            </w:r>
            <w:bookmarkStart w:id="0" w:name="_GoBack"/>
            <w:bookmarkEnd w:id="0"/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1F6646" w:rsidRDefault="00ED70B1" w:rsidP="00ED70B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1F6646" w:rsidRDefault="00ED70B1" w:rsidP="00ED70B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1F6646" w:rsidRDefault="00ED70B1" w:rsidP="00ED70B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1F6646" w:rsidRDefault="00ED70B1" w:rsidP="00ED70B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1F6646" w:rsidRDefault="00ED70B1" w:rsidP="00ED70B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  <w:tr w:rsidR="00ED70B1" w:rsidRPr="00B92161" w:rsidTr="00EA6623">
        <w:tc>
          <w:tcPr>
            <w:tcW w:w="4265" w:type="dxa"/>
            <w:shd w:val="clear" w:color="auto" w:fill="FFFFFF"/>
            <w:vAlign w:val="center"/>
          </w:tcPr>
          <w:p w:rsidR="00ED70B1" w:rsidRPr="001F6646" w:rsidRDefault="00ED70B1" w:rsidP="00ED70B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:rsidR="00ED70B1" w:rsidRPr="00B92161" w:rsidRDefault="00ED70B1" w:rsidP="00ED70B1">
            <w:pPr>
              <w:rPr>
                <w:iCs/>
                <w:lang w:val="en-NZ"/>
              </w:rPr>
            </w:pPr>
          </w:p>
        </w:tc>
      </w:tr>
    </w:tbl>
    <w:p w:rsidR="006F647E" w:rsidRDefault="006F647E">
      <w:pPr>
        <w:rPr>
          <w:lang w:val="es-ES"/>
        </w:rPr>
      </w:pPr>
    </w:p>
    <w:p w:rsidR="002E7405" w:rsidRDefault="002E7405">
      <w:pPr>
        <w:rPr>
          <w:lang w:val="es-ES"/>
        </w:rPr>
        <w:sectPr w:rsidR="002E7405" w:rsidSect="005E3AF2">
          <w:headerReference w:type="default" r:id="rId6"/>
          <w:pgSz w:w="11906" w:h="16838"/>
          <w:pgMar w:top="2552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796"/>
        <w:tblW w:w="1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5980"/>
        <w:gridCol w:w="560"/>
        <w:gridCol w:w="560"/>
        <w:gridCol w:w="560"/>
        <w:gridCol w:w="1220"/>
        <w:gridCol w:w="1220"/>
        <w:gridCol w:w="1280"/>
        <w:gridCol w:w="820"/>
        <w:gridCol w:w="820"/>
        <w:gridCol w:w="826"/>
        <w:gridCol w:w="880"/>
        <w:gridCol w:w="852"/>
      </w:tblGrid>
      <w:tr w:rsidR="00173DE9" w:rsidRPr="00173DE9" w:rsidTr="00173DE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5E3AF2" w:rsidP="0017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A</w:t>
            </w:r>
            <w:r w:rsidR="00173DE9" w:rsidRPr="00173D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utoevaluación de riesgos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173DE9" w:rsidRPr="00173DE9" w:rsidTr="00173DE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PROBABILIDAD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SEVERIDAD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NIVEL DE RIESGO</w:t>
            </w:r>
          </w:p>
        </w:tc>
      </w:tr>
      <w:tr w:rsidR="00173DE9" w:rsidRPr="00173DE9" w:rsidTr="00173DE9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Alta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Ligeramente dañino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Dañino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Extremadamente Dañino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Trivial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Tolerable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Moderado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Importante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Intolerable</w:t>
            </w:r>
          </w:p>
        </w:tc>
      </w:tr>
      <w:tr w:rsidR="00EA21F1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Rayos</w:t>
            </w:r>
          </w:p>
        </w:tc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21F1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Caída de rocas por desprendimiento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EA21F1" w:rsidRPr="00173DE9" w:rsidRDefault="00EA21F1" w:rsidP="00EA2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EA21F1" w:rsidRPr="00173DE9" w:rsidRDefault="00EA21F1" w:rsidP="00EA2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Lluvias torrenciales, riadas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Niebla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Exposición al sol y  temperaturas &gt;30ºC.  deshidratación, insolación, quemaduras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Mordeduras y picaduras de animales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Nevadas intensas, ventisca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Avalanchas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Caídas en altura: deslizamiento por pendientes heladas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Exposición a temperaturas  -&lt;5ºC). hipotermia, congelación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Riesgos asociados al uso de vehículos: manejo de barca neumática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Caída al agua durante trabajos en lagos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Rotura del hielo sobre el lago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Riesgos asociados al uso de vehículos: conducción todoterreno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Caída de objetos por manipulación (al transportarlos, instalación, etc.)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Sobreesfuerzo por transporte manual de cargas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Caídas al mismo nivel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Daños menores al caminar o esquiar (esguinces, torceduras, rozaduras, ampollas, etc.)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Golpes con objetos inmóviles (rocas, ramas, etc.)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:rsidTr="005814C6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Estrés psíquico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2E7405" w:rsidRDefault="002E7405">
      <w:pPr>
        <w:rPr>
          <w:lang w:val="es-ES"/>
        </w:rPr>
      </w:pPr>
    </w:p>
    <w:p w:rsidR="002E7405" w:rsidRDefault="002E7405">
      <w:pPr>
        <w:rPr>
          <w:lang w:val="es-ES"/>
        </w:rPr>
      </w:pPr>
    </w:p>
    <w:p w:rsidR="00A2301A" w:rsidRDefault="00A2301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A2301A">
        <w:rPr>
          <w:rFonts w:asciiTheme="minorHAnsi" w:hAnsiTheme="minorHAnsi" w:cstheme="minorHAnsi"/>
          <w:sz w:val="20"/>
          <w:szCs w:val="20"/>
          <w:lang w:val="es-ES"/>
        </w:rPr>
        <w:t xml:space="preserve">Las medidas de prevención y mitigación se detallan en el </w:t>
      </w:r>
      <w:r w:rsidR="008240DD" w:rsidRPr="008240DD">
        <w:rPr>
          <w:rFonts w:asciiTheme="minorHAnsi" w:hAnsiTheme="minorHAnsi" w:cstheme="minorHAnsi"/>
          <w:sz w:val="20"/>
          <w:szCs w:val="20"/>
          <w:lang w:val="es-ES"/>
        </w:rPr>
        <w:t>PROCEDIMIENTO DE PREVENCIÓN DE RIESGOS LABORALES EN TRABAJOS DE CAMPO EN ALTA MONTAÑA</w:t>
      </w:r>
    </w:p>
    <w:p w:rsidR="00B92161" w:rsidRPr="00DA368C" w:rsidRDefault="00B92161">
      <w:pPr>
        <w:rPr>
          <w:lang w:val="es-ES"/>
        </w:rPr>
      </w:pPr>
    </w:p>
    <w:sectPr w:rsidR="00B92161" w:rsidRPr="00DA368C" w:rsidSect="002E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42" w:rsidRDefault="00550F42" w:rsidP="005E3AF2">
      <w:pPr>
        <w:spacing w:after="0" w:line="240" w:lineRule="auto"/>
      </w:pPr>
      <w:r>
        <w:separator/>
      </w:r>
    </w:p>
  </w:endnote>
  <w:endnote w:type="continuationSeparator" w:id="0">
    <w:p w:rsidR="00550F42" w:rsidRDefault="00550F42" w:rsidP="005E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42" w:rsidRDefault="00550F42" w:rsidP="005E3AF2">
      <w:pPr>
        <w:spacing w:after="0" w:line="240" w:lineRule="auto"/>
      </w:pPr>
      <w:r>
        <w:separator/>
      </w:r>
    </w:p>
  </w:footnote>
  <w:footnote w:type="continuationSeparator" w:id="0">
    <w:p w:rsidR="00550F42" w:rsidRDefault="00550F42" w:rsidP="005E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F2" w:rsidRDefault="005E3AF2" w:rsidP="005E3AF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66E60EA">
          <wp:extent cx="5438140" cy="798830"/>
          <wp:effectExtent l="0" t="0" r="0" b="127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8C"/>
    <w:rsid w:val="00063447"/>
    <w:rsid w:val="000F48CC"/>
    <w:rsid w:val="00173DE9"/>
    <w:rsid w:val="0017405F"/>
    <w:rsid w:val="001F6646"/>
    <w:rsid w:val="002E7405"/>
    <w:rsid w:val="00355E4A"/>
    <w:rsid w:val="003700A6"/>
    <w:rsid w:val="00404C25"/>
    <w:rsid w:val="00420ECC"/>
    <w:rsid w:val="004A69B8"/>
    <w:rsid w:val="004C00B0"/>
    <w:rsid w:val="004E2C0B"/>
    <w:rsid w:val="00550F42"/>
    <w:rsid w:val="005814C6"/>
    <w:rsid w:val="0058345A"/>
    <w:rsid w:val="005E3AF2"/>
    <w:rsid w:val="006F647E"/>
    <w:rsid w:val="00755032"/>
    <w:rsid w:val="008240DD"/>
    <w:rsid w:val="00841706"/>
    <w:rsid w:val="008D0141"/>
    <w:rsid w:val="009D42A7"/>
    <w:rsid w:val="009F2484"/>
    <w:rsid w:val="00A12B36"/>
    <w:rsid w:val="00A2301A"/>
    <w:rsid w:val="00A633EC"/>
    <w:rsid w:val="00A76080"/>
    <w:rsid w:val="00B77CEC"/>
    <w:rsid w:val="00B92161"/>
    <w:rsid w:val="00BA4221"/>
    <w:rsid w:val="00BB0B4B"/>
    <w:rsid w:val="00BC71D7"/>
    <w:rsid w:val="00C034E9"/>
    <w:rsid w:val="00D557DB"/>
    <w:rsid w:val="00D63F89"/>
    <w:rsid w:val="00DA368C"/>
    <w:rsid w:val="00DB6544"/>
    <w:rsid w:val="00E91F04"/>
    <w:rsid w:val="00EA21F1"/>
    <w:rsid w:val="00EA6623"/>
    <w:rsid w:val="00ED70B1"/>
    <w:rsid w:val="00EE0EE0"/>
    <w:rsid w:val="00EE4890"/>
    <w:rsid w:val="00F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E8961"/>
  <w15:docId w15:val="{2D339B3F-B61E-4021-970A-A22A68E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8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PNT">
    <w:name w:val="CuerpoPNT"/>
    <w:basedOn w:val="Normal"/>
    <w:link w:val="CuerpoPNTCar"/>
    <w:qFormat/>
    <w:rsid w:val="00B92161"/>
    <w:pPr>
      <w:spacing w:after="120"/>
      <w:jc w:val="both"/>
    </w:pPr>
    <w:rPr>
      <w:rFonts w:asciiTheme="minorHAnsi" w:hAnsiTheme="minorHAnsi" w:cstheme="minorBidi"/>
      <w:color w:val="111111"/>
      <w:sz w:val="20"/>
      <w:szCs w:val="22"/>
      <w:lang w:val="es-ES"/>
    </w:rPr>
  </w:style>
  <w:style w:type="character" w:customStyle="1" w:styleId="CuerpoPNTCar">
    <w:name w:val="CuerpoPNT Car"/>
    <w:basedOn w:val="Fuentedeprrafopredeter"/>
    <w:link w:val="CuerpoPNT"/>
    <w:rsid w:val="00B92161"/>
    <w:rPr>
      <w:rFonts w:asciiTheme="minorHAnsi" w:hAnsiTheme="minorHAnsi" w:cstheme="minorBidi"/>
      <w:color w:val="111111"/>
      <w:sz w:val="20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05F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E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AF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E3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AF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Camarero</dc:creator>
  <cp:lastModifiedBy>spla</cp:lastModifiedBy>
  <cp:revision>3</cp:revision>
  <dcterms:created xsi:type="dcterms:W3CDTF">2019-05-09T08:05:00Z</dcterms:created>
  <dcterms:modified xsi:type="dcterms:W3CDTF">2019-05-09T08:54:00Z</dcterms:modified>
</cp:coreProperties>
</file>